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7D9" w:rsidRDefault="00F46F72" w:rsidP="00F46F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Twin Lakes </w:t>
      </w:r>
      <w:r w:rsidR="00AD3E9A">
        <w:rPr>
          <w:rFonts w:ascii="Times New Roman" w:hAnsi="Times New Roman" w:cs="Times New Roman"/>
          <w:sz w:val="24"/>
          <w:szCs w:val="24"/>
        </w:rPr>
        <w:t>Wetland</w:t>
      </w:r>
      <w:r>
        <w:rPr>
          <w:rFonts w:ascii="Times New Roman" w:hAnsi="Times New Roman" w:cs="Times New Roman"/>
          <w:sz w:val="24"/>
          <w:szCs w:val="24"/>
        </w:rPr>
        <w:t xml:space="preserve"> Report</w:t>
      </w:r>
    </w:p>
    <w:p w:rsidR="00F46F72" w:rsidRDefault="00F46F72" w:rsidP="00F46F72">
      <w:pPr>
        <w:spacing w:after="0" w:line="240" w:lineRule="auto"/>
        <w:rPr>
          <w:rFonts w:ascii="Times New Roman" w:hAnsi="Times New Roman" w:cs="Times New Roman"/>
          <w:sz w:val="24"/>
          <w:szCs w:val="24"/>
        </w:rPr>
      </w:pPr>
      <w:r>
        <w:rPr>
          <w:rFonts w:ascii="Times New Roman" w:hAnsi="Times New Roman" w:cs="Times New Roman"/>
          <w:sz w:val="24"/>
          <w:szCs w:val="24"/>
        </w:rPr>
        <w:t>5/13/22</w:t>
      </w:r>
    </w:p>
    <w:p w:rsidR="00F46F72" w:rsidRDefault="00F46F72" w:rsidP="00F46F72">
      <w:pPr>
        <w:spacing w:after="0" w:line="240" w:lineRule="auto"/>
        <w:rPr>
          <w:rFonts w:ascii="Times New Roman" w:hAnsi="Times New Roman" w:cs="Times New Roman"/>
          <w:sz w:val="24"/>
          <w:szCs w:val="24"/>
        </w:rPr>
      </w:pPr>
      <w:r>
        <w:rPr>
          <w:rFonts w:ascii="Times New Roman" w:hAnsi="Times New Roman" w:cs="Times New Roman"/>
          <w:sz w:val="24"/>
          <w:szCs w:val="24"/>
        </w:rPr>
        <w:t>Gay Austin</w:t>
      </w:r>
    </w:p>
    <w:p w:rsidR="00ED527A" w:rsidRPr="00F62F8D" w:rsidRDefault="00ED527A" w:rsidP="00ED527A">
      <w:pPr>
        <w:spacing w:after="0" w:line="240" w:lineRule="auto"/>
        <w:rPr>
          <w:rFonts w:ascii="Times New Roman" w:hAnsi="Times New Roman" w:cs="Times New Roman"/>
          <w:sz w:val="24"/>
          <w:szCs w:val="24"/>
        </w:rPr>
      </w:pPr>
    </w:p>
    <w:p w:rsidR="00F33169" w:rsidRDefault="00F62F8D" w:rsidP="00F46F72">
      <w:pPr>
        <w:spacing w:after="0" w:line="240" w:lineRule="auto"/>
        <w:rPr>
          <w:rFonts w:ascii="Times New Roman" w:hAnsi="Times New Roman" w:cs="Times New Roman"/>
          <w:sz w:val="24"/>
          <w:szCs w:val="24"/>
        </w:rPr>
      </w:pPr>
      <w:r>
        <w:rPr>
          <w:rFonts w:ascii="Times New Roman" w:hAnsi="Times New Roman" w:cs="Times New Roman"/>
          <w:sz w:val="24"/>
          <w:szCs w:val="24"/>
        </w:rPr>
        <w:t>The Colorado Native Plant Society is</w:t>
      </w:r>
      <w:r w:rsidR="00066502">
        <w:rPr>
          <w:rFonts w:ascii="Times New Roman" w:hAnsi="Times New Roman" w:cs="Times New Roman"/>
          <w:sz w:val="24"/>
          <w:szCs w:val="24"/>
        </w:rPr>
        <w:t xml:space="preserve"> deeply committed to preserving </w:t>
      </w:r>
      <w:r w:rsidR="00866EFC">
        <w:rPr>
          <w:rFonts w:ascii="Times New Roman" w:hAnsi="Times New Roman" w:cs="Times New Roman"/>
          <w:sz w:val="24"/>
          <w:szCs w:val="24"/>
        </w:rPr>
        <w:t xml:space="preserve">fens and wetlands in Colorado. </w:t>
      </w:r>
      <w:r w:rsidRPr="00F62F8D">
        <w:rPr>
          <w:rFonts w:ascii="Times New Roman" w:hAnsi="Times New Roman" w:cs="Times New Roman"/>
          <w:sz w:val="24"/>
          <w:szCs w:val="24"/>
        </w:rPr>
        <w:t>In Colorado, wetlands encompass 1.5% of the total land mass, and fens just 0.3% of mountain wetlands (</w:t>
      </w:r>
      <w:proofErr w:type="spellStart"/>
      <w:r w:rsidRPr="00F62F8D">
        <w:rPr>
          <w:rFonts w:ascii="Times New Roman" w:hAnsi="Times New Roman" w:cs="Times New Roman"/>
          <w:sz w:val="24"/>
          <w:szCs w:val="24"/>
        </w:rPr>
        <w:t>Chimner</w:t>
      </w:r>
      <w:proofErr w:type="spellEnd"/>
      <w:r w:rsidRPr="00F62F8D">
        <w:rPr>
          <w:rFonts w:ascii="Times New Roman" w:hAnsi="Times New Roman" w:cs="Times New Roman"/>
          <w:sz w:val="24"/>
          <w:szCs w:val="24"/>
        </w:rPr>
        <w:t xml:space="preserve"> and Cooper 2003).</w:t>
      </w:r>
      <w:r w:rsidR="006B3FD3">
        <w:rPr>
          <w:rFonts w:ascii="Times New Roman" w:hAnsi="Times New Roman" w:cs="Times New Roman"/>
          <w:sz w:val="24"/>
          <w:szCs w:val="24"/>
        </w:rPr>
        <w:t xml:space="preserve">  It has come to our attention that wetlands and potentially a fen are being </w:t>
      </w:r>
      <w:proofErr w:type="spellStart"/>
      <w:r w:rsidR="00ED527A">
        <w:rPr>
          <w:rFonts w:ascii="Times New Roman" w:hAnsi="Times New Roman" w:cs="Times New Roman"/>
          <w:sz w:val="24"/>
          <w:szCs w:val="24"/>
        </w:rPr>
        <w:t>hydrologically</w:t>
      </w:r>
      <w:proofErr w:type="spellEnd"/>
      <w:r w:rsidR="00ED527A">
        <w:rPr>
          <w:rFonts w:ascii="Times New Roman" w:hAnsi="Times New Roman" w:cs="Times New Roman"/>
          <w:sz w:val="24"/>
          <w:szCs w:val="24"/>
        </w:rPr>
        <w:t xml:space="preserve"> modified and dewatered</w:t>
      </w:r>
      <w:r w:rsidR="006B3FD3">
        <w:rPr>
          <w:rFonts w:ascii="Times New Roman" w:hAnsi="Times New Roman" w:cs="Times New Roman"/>
          <w:sz w:val="24"/>
          <w:szCs w:val="24"/>
        </w:rPr>
        <w:t xml:space="preserve"> just north of Twin Lakes in the area of Bartlett Gulch. </w:t>
      </w:r>
      <w:r w:rsidR="00AD3E9A">
        <w:rPr>
          <w:rFonts w:ascii="Times New Roman" w:hAnsi="Times New Roman" w:cs="Times New Roman"/>
          <w:sz w:val="24"/>
          <w:szCs w:val="24"/>
        </w:rPr>
        <w:t>This is potentially a Clean Water Act violation.</w:t>
      </w:r>
    </w:p>
    <w:p w:rsidR="00364517" w:rsidRDefault="00364517" w:rsidP="00F46F72">
      <w:pPr>
        <w:spacing w:after="0" w:line="240" w:lineRule="auto"/>
        <w:rPr>
          <w:rFonts w:ascii="Times New Roman" w:hAnsi="Times New Roman" w:cs="Times New Roman"/>
          <w:sz w:val="24"/>
          <w:szCs w:val="24"/>
        </w:rPr>
      </w:pPr>
    </w:p>
    <w:p w:rsidR="00364517" w:rsidRDefault="00364517" w:rsidP="00F46F72">
      <w:pPr>
        <w:spacing w:after="0" w:line="240" w:lineRule="auto"/>
        <w:rPr>
          <w:rFonts w:ascii="Times New Roman" w:hAnsi="Times New Roman" w:cs="Times New Roman"/>
          <w:sz w:val="24"/>
          <w:szCs w:val="24"/>
        </w:rPr>
      </w:pPr>
      <w:r w:rsidRPr="00364517">
        <w:rPr>
          <w:rFonts w:ascii="Times New Roman" w:hAnsi="Times New Roman" w:cs="Times New Roman"/>
          <w:noProof/>
          <w:sz w:val="24"/>
          <w:szCs w:val="24"/>
        </w:rPr>
        <w:drawing>
          <wp:inline distT="0" distB="0" distL="0" distR="0">
            <wp:extent cx="5943600" cy="49434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3600" cy="4943475"/>
                    </a:xfrm>
                    <a:prstGeom prst="rect">
                      <a:avLst/>
                    </a:prstGeom>
                    <a:noFill/>
                    <a:ln w="9525">
                      <a:noFill/>
                      <a:miter lim="800000"/>
                      <a:headEnd/>
                      <a:tailEnd/>
                    </a:ln>
                  </pic:spPr>
                </pic:pic>
              </a:graphicData>
            </a:graphic>
          </wp:inline>
        </w:drawing>
      </w:r>
    </w:p>
    <w:p w:rsidR="00F33169" w:rsidRDefault="00364517" w:rsidP="00F46F72">
      <w:pPr>
        <w:spacing w:after="0" w:line="240" w:lineRule="auto"/>
        <w:rPr>
          <w:rFonts w:ascii="Times New Roman" w:hAnsi="Times New Roman" w:cs="Times New Roman"/>
          <w:sz w:val="24"/>
          <w:szCs w:val="24"/>
        </w:rPr>
      </w:pPr>
      <w:r>
        <w:rPr>
          <w:rFonts w:ascii="Times New Roman" w:hAnsi="Times New Roman" w:cs="Times New Roman"/>
          <w:sz w:val="24"/>
          <w:szCs w:val="24"/>
        </w:rPr>
        <w:t>Colorado Wetlands Inventory Mapping Tool (</w:t>
      </w:r>
      <w:r w:rsidR="001C4EA2">
        <w:rPr>
          <w:rFonts w:ascii="Times New Roman" w:hAnsi="Times New Roman" w:cs="Times New Roman"/>
          <w:sz w:val="24"/>
          <w:szCs w:val="24"/>
        </w:rPr>
        <w:t xml:space="preserve">accessed 5/21/2022) map of </w:t>
      </w:r>
      <w:proofErr w:type="gramStart"/>
      <w:r w:rsidR="001C4EA2">
        <w:rPr>
          <w:rFonts w:ascii="Times New Roman" w:hAnsi="Times New Roman" w:cs="Times New Roman"/>
          <w:sz w:val="24"/>
          <w:szCs w:val="24"/>
        </w:rPr>
        <w:t xml:space="preserve">Twin </w:t>
      </w:r>
      <w:r>
        <w:rPr>
          <w:rFonts w:ascii="Times New Roman" w:hAnsi="Times New Roman" w:cs="Times New Roman"/>
          <w:sz w:val="24"/>
          <w:szCs w:val="24"/>
        </w:rPr>
        <w:t>Lakes</w:t>
      </w:r>
      <w:proofErr w:type="gramEnd"/>
      <w:r>
        <w:rPr>
          <w:rFonts w:ascii="Times New Roman" w:hAnsi="Times New Roman" w:cs="Times New Roman"/>
          <w:sz w:val="24"/>
          <w:szCs w:val="24"/>
        </w:rPr>
        <w:t xml:space="preserve"> area. The large green polygon shows a Potential Conservation Area of High Biodiversity Significance (CNHP 2019) because of the wetlands, small fens, and rare plants. See attached report.  The area contains Forest Service and private lands.  The pink color on the right side is the Bartlett Gulch riparian area and the dark green are wetlands.  </w:t>
      </w:r>
    </w:p>
    <w:p w:rsidR="00364517" w:rsidRDefault="00364517" w:rsidP="00F46F72">
      <w:pPr>
        <w:spacing w:after="0" w:line="240" w:lineRule="auto"/>
        <w:rPr>
          <w:rFonts w:ascii="Times New Roman" w:hAnsi="Times New Roman" w:cs="Times New Roman"/>
          <w:sz w:val="24"/>
          <w:szCs w:val="24"/>
        </w:rPr>
      </w:pPr>
    </w:p>
    <w:p w:rsidR="00F33169" w:rsidRDefault="00F33169" w:rsidP="00F46F7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640" cy="4248150"/>
            <wp:effectExtent l="19050" t="0" r="3960" b="0"/>
            <wp:docPr id="2" name="Picture 1" descr="overview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_map.jpg"/>
                    <pic:cNvPicPr/>
                  </pic:nvPicPr>
                  <pic:blipFill>
                    <a:blip r:embed="rId5" cstate="print"/>
                    <a:stretch>
                      <a:fillRect/>
                    </a:stretch>
                  </pic:blipFill>
                  <pic:spPr>
                    <a:xfrm>
                      <a:off x="0" y="0"/>
                      <a:ext cx="5943600" cy="4250982"/>
                    </a:xfrm>
                    <a:prstGeom prst="rect">
                      <a:avLst/>
                    </a:prstGeom>
                  </pic:spPr>
                </pic:pic>
              </a:graphicData>
            </a:graphic>
          </wp:inline>
        </w:drawing>
      </w:r>
    </w:p>
    <w:p w:rsidR="00F33169" w:rsidRDefault="00F33169" w:rsidP="00F46F72">
      <w:pPr>
        <w:spacing w:after="0" w:line="240" w:lineRule="auto"/>
        <w:rPr>
          <w:rFonts w:ascii="Times New Roman" w:hAnsi="Times New Roman" w:cs="Times New Roman"/>
          <w:sz w:val="24"/>
          <w:szCs w:val="24"/>
        </w:rPr>
      </w:pPr>
    </w:p>
    <w:p w:rsidR="00364517" w:rsidRDefault="00364517" w:rsidP="00F46F72">
      <w:pPr>
        <w:spacing w:after="0" w:line="240" w:lineRule="auto"/>
        <w:rPr>
          <w:rFonts w:ascii="Times New Roman" w:hAnsi="Times New Roman" w:cs="Times New Roman"/>
          <w:sz w:val="24"/>
          <w:szCs w:val="24"/>
        </w:rPr>
      </w:pPr>
      <w:r>
        <w:rPr>
          <w:rFonts w:ascii="Times New Roman" w:hAnsi="Times New Roman" w:cs="Times New Roman"/>
          <w:sz w:val="24"/>
          <w:szCs w:val="24"/>
        </w:rPr>
        <w:t>Overview map showing the town of Twin Lakes (bottom left), Twin Lakes (bottom right), a portion of Bartlett Gulch (red and green dots), the wetlands supported by the east fork of Bartlett Gulch (blue lines), and a fen (yellow).</w:t>
      </w:r>
    </w:p>
    <w:p w:rsidR="00364517" w:rsidRDefault="00364517" w:rsidP="00F46F72">
      <w:pPr>
        <w:spacing w:after="0" w:line="240" w:lineRule="auto"/>
        <w:rPr>
          <w:rFonts w:ascii="Times New Roman" w:hAnsi="Times New Roman" w:cs="Times New Roman"/>
          <w:sz w:val="24"/>
          <w:szCs w:val="24"/>
        </w:rPr>
      </w:pPr>
    </w:p>
    <w:p w:rsidR="001C4EA2" w:rsidRDefault="00F33169" w:rsidP="00F46F72">
      <w:pPr>
        <w:spacing w:after="0" w:line="240" w:lineRule="auto"/>
        <w:rPr>
          <w:rFonts w:ascii="Times New Roman" w:hAnsi="Times New Roman" w:cs="Times New Roman"/>
          <w:sz w:val="24"/>
          <w:szCs w:val="24"/>
        </w:rPr>
      </w:pPr>
      <w:r>
        <w:rPr>
          <w:rFonts w:ascii="Times New Roman" w:hAnsi="Times New Roman" w:cs="Times New Roman"/>
          <w:sz w:val="24"/>
          <w:szCs w:val="24"/>
        </w:rPr>
        <w:t>At the bottom of this report is the attached</w:t>
      </w:r>
      <w:r w:rsidR="006B3FD3">
        <w:rPr>
          <w:rFonts w:ascii="Times New Roman" w:hAnsi="Times New Roman" w:cs="Times New Roman"/>
          <w:sz w:val="24"/>
          <w:szCs w:val="24"/>
        </w:rPr>
        <w:t xml:space="preserve"> </w:t>
      </w:r>
      <w:r w:rsidR="00235C4F">
        <w:rPr>
          <w:rFonts w:ascii="Times New Roman" w:hAnsi="Times New Roman" w:cs="Times New Roman"/>
          <w:sz w:val="24"/>
          <w:szCs w:val="24"/>
        </w:rPr>
        <w:t>National Wetland Inventory</w:t>
      </w:r>
      <w:r>
        <w:rPr>
          <w:rFonts w:ascii="Times New Roman" w:hAnsi="Times New Roman" w:cs="Times New Roman"/>
          <w:sz w:val="24"/>
          <w:szCs w:val="24"/>
        </w:rPr>
        <w:t xml:space="preserve"> (NWI 1979)</w:t>
      </w:r>
      <w:r w:rsidR="00235C4F">
        <w:rPr>
          <w:rFonts w:ascii="Times New Roman" w:hAnsi="Times New Roman" w:cs="Times New Roman"/>
          <w:sz w:val="24"/>
          <w:szCs w:val="24"/>
        </w:rPr>
        <w:t xml:space="preserve"> </w:t>
      </w:r>
      <w:r w:rsidR="006B3FD3">
        <w:rPr>
          <w:rFonts w:ascii="Times New Roman" w:hAnsi="Times New Roman" w:cs="Times New Roman"/>
          <w:sz w:val="24"/>
          <w:szCs w:val="24"/>
        </w:rPr>
        <w:t xml:space="preserve">map showing </w:t>
      </w:r>
      <w:r w:rsidR="006E2548">
        <w:rPr>
          <w:rFonts w:ascii="Times New Roman" w:hAnsi="Times New Roman" w:cs="Times New Roman"/>
          <w:sz w:val="24"/>
          <w:szCs w:val="24"/>
        </w:rPr>
        <w:t xml:space="preserve">red arrows pointing to </w:t>
      </w:r>
      <w:r w:rsidR="00235C4F">
        <w:rPr>
          <w:rFonts w:ascii="Times New Roman" w:hAnsi="Times New Roman" w:cs="Times New Roman"/>
          <w:sz w:val="24"/>
          <w:szCs w:val="24"/>
        </w:rPr>
        <w:t xml:space="preserve">the wetlands that are </w:t>
      </w:r>
      <w:r w:rsidR="006E2548">
        <w:rPr>
          <w:rFonts w:ascii="Times New Roman" w:hAnsi="Times New Roman" w:cs="Times New Roman"/>
          <w:sz w:val="24"/>
          <w:szCs w:val="24"/>
        </w:rPr>
        <w:t xml:space="preserve">normally </w:t>
      </w:r>
      <w:r w:rsidR="00235C4F">
        <w:rPr>
          <w:rFonts w:ascii="Times New Roman" w:hAnsi="Times New Roman" w:cs="Times New Roman"/>
          <w:sz w:val="24"/>
          <w:szCs w:val="24"/>
        </w:rPr>
        <w:t xml:space="preserve">supported by </w:t>
      </w:r>
      <w:r w:rsidR="00BA2D9A">
        <w:rPr>
          <w:rFonts w:ascii="Times New Roman" w:hAnsi="Times New Roman" w:cs="Times New Roman"/>
          <w:sz w:val="24"/>
          <w:szCs w:val="24"/>
        </w:rPr>
        <w:t xml:space="preserve">perennial </w:t>
      </w:r>
      <w:r w:rsidR="00235C4F">
        <w:rPr>
          <w:rFonts w:ascii="Times New Roman" w:hAnsi="Times New Roman" w:cs="Times New Roman"/>
          <w:sz w:val="24"/>
          <w:szCs w:val="24"/>
        </w:rPr>
        <w:t xml:space="preserve">water </w:t>
      </w:r>
      <w:r w:rsidR="00BA2D9A">
        <w:rPr>
          <w:rFonts w:ascii="Times New Roman" w:hAnsi="Times New Roman" w:cs="Times New Roman"/>
          <w:sz w:val="24"/>
          <w:szCs w:val="24"/>
        </w:rPr>
        <w:t>flow in</w:t>
      </w:r>
      <w:r w:rsidR="00235C4F">
        <w:rPr>
          <w:rFonts w:ascii="Times New Roman" w:hAnsi="Times New Roman" w:cs="Times New Roman"/>
          <w:sz w:val="24"/>
          <w:szCs w:val="24"/>
        </w:rPr>
        <w:t xml:space="preserve"> the east fork of </w:t>
      </w:r>
      <w:r w:rsidR="006B3FD3">
        <w:rPr>
          <w:rFonts w:ascii="Times New Roman" w:hAnsi="Times New Roman" w:cs="Times New Roman"/>
          <w:sz w:val="24"/>
          <w:szCs w:val="24"/>
        </w:rPr>
        <w:t>Bartlett Gulch</w:t>
      </w:r>
      <w:r w:rsidR="00235C4F">
        <w:rPr>
          <w:rFonts w:ascii="Times New Roman" w:hAnsi="Times New Roman" w:cs="Times New Roman"/>
          <w:sz w:val="24"/>
          <w:szCs w:val="24"/>
        </w:rPr>
        <w:t>.</w:t>
      </w:r>
      <w:r w:rsidR="006E2548">
        <w:rPr>
          <w:rFonts w:ascii="Times New Roman" w:hAnsi="Times New Roman" w:cs="Times New Roman"/>
          <w:sz w:val="24"/>
          <w:szCs w:val="24"/>
        </w:rPr>
        <w:t xml:space="preserve"> </w:t>
      </w:r>
      <w:r>
        <w:rPr>
          <w:rFonts w:ascii="Times New Roman" w:hAnsi="Times New Roman" w:cs="Times New Roman"/>
          <w:sz w:val="24"/>
          <w:szCs w:val="24"/>
        </w:rPr>
        <w:t>The Mount Elbert topographic quadrangle map</w:t>
      </w:r>
      <w:r w:rsidR="00AD3E9A">
        <w:rPr>
          <w:rFonts w:ascii="Times New Roman" w:hAnsi="Times New Roman" w:cs="Times New Roman"/>
          <w:sz w:val="24"/>
          <w:szCs w:val="24"/>
        </w:rPr>
        <w:t xml:space="preserve"> (2013)</w:t>
      </w:r>
      <w:r>
        <w:rPr>
          <w:rFonts w:ascii="Times New Roman" w:hAnsi="Times New Roman" w:cs="Times New Roman"/>
          <w:sz w:val="24"/>
          <w:szCs w:val="24"/>
        </w:rPr>
        <w:t xml:space="preserve"> clearly shows a perennial stream along the east fork.  </w:t>
      </w:r>
      <w:r w:rsidR="006E2548">
        <w:rPr>
          <w:rFonts w:ascii="Times New Roman" w:hAnsi="Times New Roman" w:cs="Times New Roman"/>
          <w:sz w:val="24"/>
          <w:szCs w:val="24"/>
        </w:rPr>
        <w:t>Field surveys by Gay Austin verified that this water has been diverted to the west fork of Bartlett Gulch by the state Division of Water Resources</w:t>
      </w:r>
      <w:r w:rsidR="008A01E5">
        <w:rPr>
          <w:rFonts w:ascii="Times New Roman" w:hAnsi="Times New Roman" w:cs="Times New Roman"/>
          <w:sz w:val="24"/>
          <w:szCs w:val="24"/>
        </w:rPr>
        <w:t xml:space="preserve"> (see field survey map</w:t>
      </w:r>
      <w:r>
        <w:rPr>
          <w:rFonts w:ascii="Times New Roman" w:hAnsi="Times New Roman" w:cs="Times New Roman"/>
          <w:sz w:val="24"/>
          <w:szCs w:val="24"/>
        </w:rPr>
        <w:t xml:space="preserve"> below</w:t>
      </w:r>
      <w:r w:rsidR="008A01E5">
        <w:rPr>
          <w:rFonts w:ascii="Times New Roman" w:hAnsi="Times New Roman" w:cs="Times New Roman"/>
          <w:sz w:val="24"/>
          <w:szCs w:val="24"/>
        </w:rPr>
        <w:t>)</w:t>
      </w:r>
      <w:r w:rsidR="006E2548">
        <w:rPr>
          <w:rFonts w:ascii="Times New Roman" w:hAnsi="Times New Roman" w:cs="Times New Roman"/>
          <w:sz w:val="24"/>
          <w:szCs w:val="24"/>
        </w:rPr>
        <w:t xml:space="preserve">. </w:t>
      </w:r>
      <w:r>
        <w:rPr>
          <w:rFonts w:ascii="Times New Roman" w:hAnsi="Times New Roman" w:cs="Times New Roman"/>
          <w:sz w:val="24"/>
          <w:szCs w:val="24"/>
        </w:rPr>
        <w:t xml:space="preserve">Green dots represent points with photos along the dewatered east fork.  Blue lines show the wetlands along this stretch.  Red dots show the west fork where all of the Bartlett Gulch water is currently flowing.  </w:t>
      </w:r>
      <w:r w:rsidR="00890004">
        <w:rPr>
          <w:rFonts w:ascii="Times New Roman" w:hAnsi="Times New Roman" w:cs="Times New Roman"/>
          <w:sz w:val="24"/>
          <w:szCs w:val="24"/>
        </w:rPr>
        <w:t xml:space="preserve">A fen is outlined in yellow. Since the DWR dams were put in place, beavers have moved down into the fen where there is still </w:t>
      </w:r>
      <w:r w:rsidR="001C4EA2">
        <w:rPr>
          <w:rFonts w:ascii="Times New Roman" w:hAnsi="Times New Roman" w:cs="Times New Roman"/>
          <w:sz w:val="24"/>
          <w:szCs w:val="24"/>
        </w:rPr>
        <w:t xml:space="preserve">minimal </w:t>
      </w:r>
      <w:r w:rsidR="00890004">
        <w:rPr>
          <w:rFonts w:ascii="Times New Roman" w:hAnsi="Times New Roman" w:cs="Times New Roman"/>
          <w:sz w:val="24"/>
          <w:szCs w:val="24"/>
        </w:rPr>
        <w:t xml:space="preserve">groundwater flow.  </w:t>
      </w:r>
      <w:r w:rsidR="001C4EA2">
        <w:rPr>
          <w:rFonts w:ascii="Times New Roman" w:hAnsi="Times New Roman" w:cs="Times New Roman"/>
          <w:sz w:val="24"/>
          <w:szCs w:val="24"/>
        </w:rPr>
        <w:t>Impacts to fens that are drained are that oxygen begins to enter into the peat and the peat begins to decompose</w:t>
      </w:r>
      <w:r w:rsidR="00651491">
        <w:rPr>
          <w:rFonts w:ascii="Times New Roman" w:hAnsi="Times New Roman" w:cs="Times New Roman"/>
          <w:sz w:val="24"/>
          <w:szCs w:val="24"/>
        </w:rPr>
        <w:t>.  Fens must continue accumulating peat in order to function as fens</w:t>
      </w:r>
      <w:r w:rsidR="001C4EA2">
        <w:rPr>
          <w:rFonts w:ascii="Times New Roman" w:hAnsi="Times New Roman" w:cs="Times New Roman"/>
          <w:sz w:val="24"/>
          <w:szCs w:val="24"/>
        </w:rPr>
        <w:t xml:space="preserve"> (Austin &amp; Cooper 2015). </w:t>
      </w:r>
    </w:p>
    <w:p w:rsidR="001C4EA2" w:rsidRDefault="001C4EA2" w:rsidP="00F46F72">
      <w:pPr>
        <w:spacing w:after="0" w:line="240" w:lineRule="auto"/>
        <w:rPr>
          <w:rFonts w:ascii="Times New Roman" w:hAnsi="Times New Roman" w:cs="Times New Roman"/>
          <w:sz w:val="24"/>
          <w:szCs w:val="24"/>
        </w:rPr>
      </w:pPr>
    </w:p>
    <w:p w:rsidR="00F46F72" w:rsidRDefault="006E2548" w:rsidP="00F46F72">
      <w:pPr>
        <w:spacing w:after="0" w:line="240" w:lineRule="auto"/>
        <w:rPr>
          <w:rFonts w:ascii="Times New Roman" w:hAnsi="Times New Roman" w:cs="Times New Roman"/>
          <w:sz w:val="24"/>
          <w:szCs w:val="24"/>
        </w:rPr>
      </w:pPr>
      <w:r>
        <w:rPr>
          <w:rFonts w:ascii="Times New Roman" w:hAnsi="Times New Roman" w:cs="Times New Roman"/>
          <w:sz w:val="24"/>
          <w:szCs w:val="24"/>
        </w:rPr>
        <w:t>Acres of wetlands in th</w:t>
      </w:r>
      <w:r w:rsidR="00F33169">
        <w:rPr>
          <w:rFonts w:ascii="Times New Roman" w:hAnsi="Times New Roman" w:cs="Times New Roman"/>
          <w:sz w:val="24"/>
          <w:szCs w:val="24"/>
        </w:rPr>
        <w:t>e east fork</w:t>
      </w:r>
      <w:r>
        <w:rPr>
          <w:rFonts w:ascii="Times New Roman" w:hAnsi="Times New Roman" w:cs="Times New Roman"/>
          <w:sz w:val="24"/>
          <w:szCs w:val="24"/>
        </w:rPr>
        <w:t xml:space="preserve"> area have been supporting </w:t>
      </w:r>
      <w:r w:rsidR="008A01E5">
        <w:rPr>
          <w:rFonts w:ascii="Times New Roman" w:hAnsi="Times New Roman" w:cs="Times New Roman"/>
          <w:sz w:val="24"/>
          <w:szCs w:val="24"/>
        </w:rPr>
        <w:t>beavers, migratory birds, elk, deer,</w:t>
      </w:r>
      <w:r w:rsidR="00364517">
        <w:rPr>
          <w:rFonts w:ascii="Times New Roman" w:hAnsi="Times New Roman" w:cs="Times New Roman"/>
          <w:sz w:val="24"/>
          <w:szCs w:val="24"/>
        </w:rPr>
        <w:t xml:space="preserve"> bears, other wildlife species, </w:t>
      </w:r>
      <w:r w:rsidR="008A01E5">
        <w:rPr>
          <w:rFonts w:ascii="Times New Roman" w:hAnsi="Times New Roman" w:cs="Times New Roman"/>
          <w:sz w:val="24"/>
          <w:szCs w:val="24"/>
        </w:rPr>
        <w:t>and wetland plants for decades.</w:t>
      </w:r>
      <w:r w:rsidR="00F50B82">
        <w:rPr>
          <w:rFonts w:ascii="Times New Roman" w:hAnsi="Times New Roman" w:cs="Times New Roman"/>
          <w:sz w:val="24"/>
          <w:szCs w:val="24"/>
        </w:rPr>
        <w:t xml:space="preserve">  Although there are multiple channels in Bartlett Gulch due to past landslides and large spring runoffs, the east channel has more evidence of sustained perennial flows.  There are large wetlands with wetland plant </w:t>
      </w:r>
      <w:r w:rsidR="00F50B82">
        <w:rPr>
          <w:rFonts w:ascii="Times New Roman" w:hAnsi="Times New Roman" w:cs="Times New Roman"/>
          <w:sz w:val="24"/>
          <w:szCs w:val="24"/>
        </w:rPr>
        <w:lastRenderedPageBreak/>
        <w:t>communities such as beaked sedge (</w:t>
      </w:r>
      <w:proofErr w:type="spellStart"/>
      <w:r w:rsidR="00F50B82" w:rsidRPr="00F50B82">
        <w:rPr>
          <w:rFonts w:ascii="Times New Roman" w:hAnsi="Times New Roman" w:cs="Times New Roman"/>
          <w:i/>
          <w:sz w:val="24"/>
          <w:szCs w:val="24"/>
        </w:rPr>
        <w:t>Carex</w:t>
      </w:r>
      <w:proofErr w:type="spellEnd"/>
      <w:r w:rsidR="00F50B82" w:rsidRPr="00F50B82">
        <w:rPr>
          <w:rFonts w:ascii="Times New Roman" w:hAnsi="Times New Roman" w:cs="Times New Roman"/>
          <w:i/>
          <w:sz w:val="24"/>
          <w:szCs w:val="24"/>
        </w:rPr>
        <w:t xml:space="preserve"> </w:t>
      </w:r>
      <w:proofErr w:type="spellStart"/>
      <w:r w:rsidR="00F50B82" w:rsidRPr="00F50B82">
        <w:rPr>
          <w:rFonts w:ascii="Times New Roman" w:hAnsi="Times New Roman" w:cs="Times New Roman"/>
          <w:i/>
          <w:sz w:val="24"/>
          <w:szCs w:val="24"/>
        </w:rPr>
        <w:t>utriculata</w:t>
      </w:r>
      <w:proofErr w:type="spellEnd"/>
      <w:r w:rsidR="00F50B82" w:rsidRPr="00F50B82">
        <w:rPr>
          <w:rFonts w:ascii="Times New Roman" w:hAnsi="Times New Roman" w:cs="Times New Roman"/>
          <w:i/>
          <w:sz w:val="24"/>
          <w:szCs w:val="24"/>
        </w:rPr>
        <w:t>),</w:t>
      </w:r>
      <w:r w:rsidR="00F50B82">
        <w:rPr>
          <w:rFonts w:ascii="Times New Roman" w:hAnsi="Times New Roman" w:cs="Times New Roman"/>
          <w:sz w:val="24"/>
          <w:szCs w:val="24"/>
        </w:rPr>
        <w:t xml:space="preserve"> more willow growth than the west fork, beaver dams and ponds with current beaver activity.  Beavers generally build dams along streams with perennial flows, not </w:t>
      </w:r>
      <w:r w:rsidR="00890004">
        <w:rPr>
          <w:rFonts w:ascii="Times New Roman" w:hAnsi="Times New Roman" w:cs="Times New Roman"/>
          <w:sz w:val="24"/>
          <w:szCs w:val="24"/>
        </w:rPr>
        <w:t>ephemeral or intermittent drainages.</w:t>
      </w:r>
    </w:p>
    <w:p w:rsidR="00F33169" w:rsidRDefault="00F33169" w:rsidP="00F46F72">
      <w:pPr>
        <w:spacing w:after="0" w:line="240" w:lineRule="auto"/>
        <w:rPr>
          <w:rFonts w:ascii="Times New Roman" w:hAnsi="Times New Roman" w:cs="Times New Roman"/>
          <w:sz w:val="24"/>
          <w:szCs w:val="24"/>
        </w:rPr>
      </w:pPr>
    </w:p>
    <w:p w:rsidR="00BA2D9A" w:rsidRDefault="00BA2D9A" w:rsidP="00F46F72">
      <w:pPr>
        <w:spacing w:after="0" w:line="240" w:lineRule="auto"/>
        <w:rPr>
          <w:rFonts w:ascii="Times New Roman" w:hAnsi="Times New Roman" w:cs="Times New Roman"/>
          <w:sz w:val="24"/>
          <w:szCs w:val="24"/>
        </w:rPr>
      </w:pPr>
    </w:p>
    <w:p w:rsidR="00F33169" w:rsidRDefault="00F33169" w:rsidP="00F46F7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640" cy="5057775"/>
            <wp:effectExtent l="19050" t="0" r="3960" b="0"/>
            <wp:docPr id="1" name="Picture 0" descr="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jpg"/>
                    <pic:cNvPicPr/>
                  </pic:nvPicPr>
                  <pic:blipFill>
                    <a:blip r:embed="rId6" cstate="print"/>
                    <a:stretch>
                      <a:fillRect/>
                    </a:stretch>
                  </pic:blipFill>
                  <pic:spPr>
                    <a:xfrm>
                      <a:off x="0" y="0"/>
                      <a:ext cx="5943600" cy="5061147"/>
                    </a:xfrm>
                    <a:prstGeom prst="rect">
                      <a:avLst/>
                    </a:prstGeom>
                  </pic:spPr>
                </pic:pic>
              </a:graphicData>
            </a:graphic>
          </wp:inline>
        </w:drawing>
      </w:r>
    </w:p>
    <w:p w:rsidR="006E2548" w:rsidRDefault="006E2548" w:rsidP="00F46F72">
      <w:pPr>
        <w:spacing w:after="0" w:line="240" w:lineRule="auto"/>
        <w:rPr>
          <w:rFonts w:ascii="Times New Roman" w:hAnsi="Times New Roman" w:cs="Times New Roman"/>
          <w:sz w:val="24"/>
          <w:szCs w:val="24"/>
        </w:rPr>
      </w:pPr>
    </w:p>
    <w:p w:rsidR="00364517" w:rsidRDefault="00364517" w:rsidP="00F46F7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Closeup</w:t>
      </w:r>
      <w:proofErr w:type="spellEnd"/>
      <w:r>
        <w:rPr>
          <w:rFonts w:ascii="Times New Roman" w:hAnsi="Times New Roman" w:cs="Times New Roman"/>
          <w:sz w:val="24"/>
          <w:szCs w:val="24"/>
        </w:rPr>
        <w:t xml:space="preserve"> of </w:t>
      </w:r>
      <w:r w:rsidR="00ED5941">
        <w:rPr>
          <w:rFonts w:ascii="Times New Roman" w:hAnsi="Times New Roman" w:cs="Times New Roman"/>
          <w:sz w:val="24"/>
          <w:szCs w:val="24"/>
        </w:rPr>
        <w:t>middle section of Bartlett Gulch showing field survey points on the west fork (red dots), east fork (green dots), and a large beaver complex supported by perennial water flow from the east fork.</w:t>
      </w:r>
    </w:p>
    <w:p w:rsidR="00ED5941" w:rsidRDefault="00ED5941" w:rsidP="00F46F72">
      <w:pPr>
        <w:spacing w:after="0" w:line="240" w:lineRule="auto"/>
        <w:rPr>
          <w:rFonts w:ascii="Times New Roman" w:hAnsi="Times New Roman" w:cs="Times New Roman"/>
          <w:sz w:val="24"/>
          <w:szCs w:val="24"/>
        </w:rPr>
      </w:pPr>
    </w:p>
    <w:p w:rsidR="00ED5941" w:rsidRDefault="006371B7" w:rsidP="00F46F7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5029200"/>
            <wp:effectExtent l="19050" t="0" r="0" b="0"/>
            <wp:docPr id="9" name="Picture 8" descr="DWR_1st_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R_1st_dam.JPG"/>
                    <pic:cNvPicPr/>
                  </pic:nvPicPr>
                  <pic:blipFill>
                    <a:blip r:embed="rId7" cstate="print"/>
                    <a:stretch>
                      <a:fillRect/>
                    </a:stretch>
                  </pic:blipFill>
                  <pic:spPr>
                    <a:xfrm>
                      <a:off x="0" y="0"/>
                      <a:ext cx="5943600" cy="5029200"/>
                    </a:xfrm>
                    <a:prstGeom prst="rect">
                      <a:avLst/>
                    </a:prstGeom>
                  </pic:spPr>
                </pic:pic>
              </a:graphicData>
            </a:graphic>
          </wp:inline>
        </w:drawing>
      </w:r>
    </w:p>
    <w:p w:rsidR="006371B7" w:rsidRDefault="006371B7" w:rsidP="00F46F72">
      <w:pPr>
        <w:spacing w:after="0" w:line="240" w:lineRule="auto"/>
        <w:rPr>
          <w:rFonts w:ascii="Times New Roman" w:hAnsi="Times New Roman" w:cs="Times New Roman"/>
          <w:sz w:val="24"/>
          <w:szCs w:val="24"/>
        </w:rPr>
      </w:pPr>
    </w:p>
    <w:p w:rsidR="006371B7" w:rsidRDefault="00890004" w:rsidP="00F46F72">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Looking south with east fork on left and west fork on right.</w:t>
      </w:r>
      <w:proofErr w:type="gramEnd"/>
      <w:r>
        <w:rPr>
          <w:rFonts w:ascii="Times New Roman" w:hAnsi="Times New Roman" w:cs="Times New Roman"/>
          <w:sz w:val="24"/>
          <w:szCs w:val="24"/>
        </w:rPr>
        <w:t xml:space="preserve"> </w:t>
      </w:r>
      <w:r w:rsidR="006371B7">
        <w:rPr>
          <w:rFonts w:ascii="Times New Roman" w:hAnsi="Times New Roman" w:cs="Times New Roman"/>
          <w:sz w:val="24"/>
          <w:szCs w:val="24"/>
        </w:rPr>
        <w:t>Upper DWR partial diversion of Bartlett Gulch showing use of ol</w:t>
      </w:r>
      <w:r w:rsidR="00BB65E3">
        <w:rPr>
          <w:rFonts w:ascii="Times New Roman" w:hAnsi="Times New Roman" w:cs="Times New Roman"/>
          <w:sz w:val="24"/>
          <w:szCs w:val="24"/>
        </w:rPr>
        <w:t xml:space="preserve">d beaver dam to partially move </w:t>
      </w:r>
      <w:r w:rsidR="006371B7">
        <w:rPr>
          <w:rFonts w:ascii="Times New Roman" w:hAnsi="Times New Roman" w:cs="Times New Roman"/>
          <w:sz w:val="24"/>
          <w:szCs w:val="24"/>
        </w:rPr>
        <w:t xml:space="preserve">the flow of Bartlett Gulch to the west fork. </w:t>
      </w:r>
    </w:p>
    <w:p w:rsidR="008F2D41" w:rsidRDefault="008F2D41" w:rsidP="00F46F72">
      <w:pPr>
        <w:spacing w:after="0" w:line="240" w:lineRule="auto"/>
        <w:rPr>
          <w:rFonts w:ascii="Times New Roman" w:hAnsi="Times New Roman" w:cs="Times New Roman"/>
          <w:sz w:val="24"/>
          <w:szCs w:val="24"/>
        </w:rPr>
      </w:pPr>
    </w:p>
    <w:p w:rsidR="006371B7" w:rsidRDefault="002C4EE7" w:rsidP="00F46F7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margin-left:144.75pt;margin-top:93pt;width:36pt;height:73.5pt;z-index:251658240" fillcolor="black [3200]" strokecolor="#f2f2f2 [3041]" strokeweight="3pt">
            <v:shadow on="t" type="perspective" color="#7f7f7f [1601]" opacity=".5" offset="1pt" offset2="-1pt"/>
            <v:textbox style="layout-flow:vertical-ideographic"/>
          </v:shape>
        </w:pict>
      </w:r>
      <w:r w:rsidR="006371B7">
        <w:rPr>
          <w:rFonts w:ascii="Times New Roman" w:hAnsi="Times New Roman" w:cs="Times New Roman"/>
          <w:noProof/>
          <w:sz w:val="24"/>
          <w:szCs w:val="24"/>
        </w:rPr>
        <w:drawing>
          <wp:inline distT="0" distB="0" distL="0" distR="0">
            <wp:extent cx="5943600" cy="4705350"/>
            <wp:effectExtent l="19050" t="0" r="0" b="0"/>
            <wp:docPr id="10" name="Picture 9" descr="DWR_2nd_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R_2nd_dam.JPG"/>
                    <pic:cNvPicPr/>
                  </pic:nvPicPr>
                  <pic:blipFill>
                    <a:blip r:embed="rId8" cstate="print"/>
                    <a:stretch>
                      <a:fillRect/>
                    </a:stretch>
                  </pic:blipFill>
                  <pic:spPr>
                    <a:xfrm>
                      <a:off x="0" y="0"/>
                      <a:ext cx="5943600" cy="4705350"/>
                    </a:xfrm>
                    <a:prstGeom prst="rect">
                      <a:avLst/>
                    </a:prstGeom>
                  </pic:spPr>
                </pic:pic>
              </a:graphicData>
            </a:graphic>
          </wp:inline>
        </w:drawing>
      </w:r>
    </w:p>
    <w:p w:rsidR="008F2D41" w:rsidRDefault="008F2D41" w:rsidP="00F46F72">
      <w:pPr>
        <w:spacing w:after="0" w:line="240" w:lineRule="auto"/>
        <w:rPr>
          <w:rFonts w:ascii="Times New Roman" w:hAnsi="Times New Roman" w:cs="Times New Roman"/>
          <w:sz w:val="24"/>
          <w:szCs w:val="24"/>
        </w:rPr>
      </w:pPr>
    </w:p>
    <w:p w:rsidR="00AD3E9A" w:rsidRDefault="00890004" w:rsidP="00F46F72">
      <w:pPr>
        <w:spacing w:after="0" w:line="240" w:lineRule="auto"/>
        <w:rPr>
          <w:rFonts w:ascii="Times New Roman" w:hAnsi="Times New Roman" w:cs="Times New Roman"/>
          <w:sz w:val="24"/>
          <w:szCs w:val="24"/>
        </w:rPr>
      </w:pPr>
      <w:r>
        <w:rPr>
          <w:rFonts w:ascii="Times New Roman" w:hAnsi="Times New Roman" w:cs="Times New Roman"/>
          <w:sz w:val="24"/>
          <w:szCs w:val="24"/>
        </w:rPr>
        <w:t>Looking south j</w:t>
      </w:r>
      <w:r w:rsidR="00523DA5">
        <w:rPr>
          <w:rFonts w:ascii="Times New Roman" w:hAnsi="Times New Roman" w:cs="Times New Roman"/>
          <w:sz w:val="24"/>
          <w:szCs w:val="24"/>
        </w:rPr>
        <w:t>ust below 1</w:t>
      </w:r>
      <w:r w:rsidR="00523DA5" w:rsidRPr="00523DA5">
        <w:rPr>
          <w:rFonts w:ascii="Times New Roman" w:hAnsi="Times New Roman" w:cs="Times New Roman"/>
          <w:sz w:val="24"/>
          <w:szCs w:val="24"/>
          <w:vertAlign w:val="superscript"/>
        </w:rPr>
        <w:t>st</w:t>
      </w:r>
      <w:r>
        <w:rPr>
          <w:rFonts w:ascii="Times New Roman" w:hAnsi="Times New Roman" w:cs="Times New Roman"/>
          <w:sz w:val="24"/>
          <w:szCs w:val="24"/>
        </w:rPr>
        <w:t xml:space="preserve"> dam </w:t>
      </w:r>
      <w:r w:rsidR="00AD3E9A">
        <w:rPr>
          <w:rFonts w:ascii="Times New Roman" w:hAnsi="Times New Roman" w:cs="Times New Roman"/>
          <w:sz w:val="24"/>
          <w:szCs w:val="24"/>
        </w:rPr>
        <w:t xml:space="preserve">at DWR </w:t>
      </w:r>
      <w:r w:rsidR="00523DA5">
        <w:rPr>
          <w:rFonts w:ascii="Times New Roman" w:hAnsi="Times New Roman" w:cs="Times New Roman"/>
          <w:sz w:val="24"/>
          <w:szCs w:val="24"/>
        </w:rPr>
        <w:t>2</w:t>
      </w:r>
      <w:r w:rsidR="00523DA5" w:rsidRPr="00523DA5">
        <w:rPr>
          <w:rFonts w:ascii="Times New Roman" w:hAnsi="Times New Roman" w:cs="Times New Roman"/>
          <w:sz w:val="24"/>
          <w:szCs w:val="24"/>
          <w:vertAlign w:val="superscript"/>
        </w:rPr>
        <w:t>nd</w:t>
      </w:r>
      <w:r w:rsidR="00523DA5">
        <w:rPr>
          <w:rFonts w:ascii="Times New Roman" w:hAnsi="Times New Roman" w:cs="Times New Roman"/>
          <w:sz w:val="24"/>
          <w:szCs w:val="24"/>
        </w:rPr>
        <w:t xml:space="preserve"> dam </w:t>
      </w:r>
      <w:r w:rsidR="00AD3E9A">
        <w:rPr>
          <w:rFonts w:ascii="Times New Roman" w:hAnsi="Times New Roman" w:cs="Times New Roman"/>
          <w:sz w:val="24"/>
          <w:szCs w:val="24"/>
        </w:rPr>
        <w:t>(</w:t>
      </w:r>
      <w:r w:rsidR="009F0FA4">
        <w:rPr>
          <w:rFonts w:ascii="Times New Roman" w:hAnsi="Times New Roman" w:cs="Times New Roman"/>
          <w:sz w:val="24"/>
          <w:szCs w:val="24"/>
        </w:rPr>
        <w:t>black arrow</w:t>
      </w:r>
      <w:r w:rsidR="00523DA5">
        <w:rPr>
          <w:rFonts w:ascii="Times New Roman" w:hAnsi="Times New Roman" w:cs="Times New Roman"/>
          <w:sz w:val="24"/>
          <w:szCs w:val="24"/>
        </w:rPr>
        <w:t>), plugging the</w:t>
      </w:r>
      <w:r w:rsidR="00AD3E9A">
        <w:rPr>
          <w:rFonts w:ascii="Times New Roman" w:hAnsi="Times New Roman" w:cs="Times New Roman"/>
          <w:sz w:val="24"/>
          <w:szCs w:val="24"/>
        </w:rPr>
        <w:t xml:space="preserve"> east fork on </w:t>
      </w:r>
      <w:r w:rsidR="00523DA5">
        <w:rPr>
          <w:rFonts w:ascii="Times New Roman" w:hAnsi="Times New Roman" w:cs="Times New Roman"/>
          <w:sz w:val="24"/>
          <w:szCs w:val="24"/>
        </w:rPr>
        <w:t>the left. W</w:t>
      </w:r>
      <w:r w:rsidR="00AD3E9A">
        <w:rPr>
          <w:rFonts w:ascii="Times New Roman" w:hAnsi="Times New Roman" w:cs="Times New Roman"/>
          <w:sz w:val="24"/>
          <w:szCs w:val="24"/>
        </w:rPr>
        <w:t xml:space="preserve">est fork </w:t>
      </w:r>
      <w:r w:rsidR="00523DA5">
        <w:rPr>
          <w:rFonts w:ascii="Times New Roman" w:hAnsi="Times New Roman" w:cs="Times New Roman"/>
          <w:sz w:val="24"/>
          <w:szCs w:val="24"/>
        </w:rPr>
        <w:t xml:space="preserve">is </w:t>
      </w:r>
      <w:r w:rsidR="00AD3E9A">
        <w:rPr>
          <w:rFonts w:ascii="Times New Roman" w:hAnsi="Times New Roman" w:cs="Times New Roman"/>
          <w:sz w:val="24"/>
          <w:szCs w:val="24"/>
        </w:rPr>
        <w:t xml:space="preserve">on </w:t>
      </w:r>
      <w:r w:rsidR="00523DA5">
        <w:rPr>
          <w:rFonts w:ascii="Times New Roman" w:hAnsi="Times New Roman" w:cs="Times New Roman"/>
          <w:sz w:val="24"/>
          <w:szCs w:val="24"/>
        </w:rPr>
        <w:t xml:space="preserve">the </w:t>
      </w:r>
      <w:r w:rsidR="00AD3E9A">
        <w:rPr>
          <w:rFonts w:ascii="Times New Roman" w:hAnsi="Times New Roman" w:cs="Times New Roman"/>
          <w:sz w:val="24"/>
          <w:szCs w:val="24"/>
        </w:rPr>
        <w:t xml:space="preserve">right where all the water from Bartlett Gulch is </w:t>
      </w:r>
      <w:r w:rsidR="00523DA5">
        <w:rPr>
          <w:rFonts w:ascii="Times New Roman" w:hAnsi="Times New Roman" w:cs="Times New Roman"/>
          <w:sz w:val="24"/>
          <w:szCs w:val="24"/>
        </w:rPr>
        <w:t xml:space="preserve">now </w:t>
      </w:r>
      <w:r w:rsidR="00AD3E9A">
        <w:rPr>
          <w:rFonts w:ascii="Times New Roman" w:hAnsi="Times New Roman" w:cs="Times New Roman"/>
          <w:sz w:val="24"/>
          <w:szCs w:val="24"/>
        </w:rPr>
        <w:t>flowing.</w:t>
      </w:r>
    </w:p>
    <w:p w:rsidR="009F0FA4" w:rsidRDefault="009F0FA4" w:rsidP="00F46F72">
      <w:pPr>
        <w:spacing w:after="0" w:line="240" w:lineRule="auto"/>
        <w:rPr>
          <w:rFonts w:ascii="Times New Roman" w:hAnsi="Times New Roman" w:cs="Times New Roman"/>
          <w:sz w:val="24"/>
          <w:szCs w:val="24"/>
        </w:rPr>
      </w:pPr>
    </w:p>
    <w:p w:rsidR="009F0FA4" w:rsidRDefault="009F0FA4" w:rsidP="00F46F7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53050" cy="7137400"/>
            <wp:effectExtent l="19050" t="0" r="0" b="0"/>
            <wp:docPr id="4" name="Picture 3" descr="east_fork_dewatered_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_fork_dewatered_channel.JPG"/>
                    <pic:cNvPicPr/>
                  </pic:nvPicPr>
                  <pic:blipFill>
                    <a:blip r:embed="rId9" cstate="print"/>
                    <a:stretch>
                      <a:fillRect/>
                    </a:stretch>
                  </pic:blipFill>
                  <pic:spPr>
                    <a:xfrm>
                      <a:off x="0" y="0"/>
                      <a:ext cx="5353050" cy="7137400"/>
                    </a:xfrm>
                    <a:prstGeom prst="rect">
                      <a:avLst/>
                    </a:prstGeom>
                  </pic:spPr>
                </pic:pic>
              </a:graphicData>
            </a:graphic>
          </wp:inline>
        </w:drawing>
      </w:r>
    </w:p>
    <w:p w:rsidR="009F0FA4" w:rsidRDefault="009F0FA4" w:rsidP="00F46F72">
      <w:pPr>
        <w:spacing w:after="0" w:line="240" w:lineRule="auto"/>
        <w:rPr>
          <w:rFonts w:ascii="Times New Roman" w:hAnsi="Times New Roman" w:cs="Times New Roman"/>
          <w:sz w:val="24"/>
          <w:szCs w:val="24"/>
        </w:rPr>
      </w:pPr>
    </w:p>
    <w:p w:rsidR="009F0FA4" w:rsidRDefault="009F0FA4" w:rsidP="00F46F72">
      <w:pPr>
        <w:spacing w:after="0" w:line="240" w:lineRule="auto"/>
        <w:rPr>
          <w:rFonts w:ascii="Times New Roman" w:hAnsi="Times New Roman" w:cs="Times New Roman"/>
          <w:sz w:val="24"/>
          <w:szCs w:val="24"/>
        </w:rPr>
      </w:pPr>
      <w:r>
        <w:rPr>
          <w:rFonts w:ascii="Times New Roman" w:hAnsi="Times New Roman" w:cs="Times New Roman"/>
          <w:sz w:val="24"/>
          <w:szCs w:val="24"/>
        </w:rPr>
        <w:t>East fork of Bartlett Gulch showing dewatered channel.</w:t>
      </w:r>
    </w:p>
    <w:p w:rsidR="009F0FA4" w:rsidRDefault="009F0FA4" w:rsidP="00F46F72">
      <w:pPr>
        <w:spacing w:after="0" w:line="240" w:lineRule="auto"/>
        <w:rPr>
          <w:rFonts w:ascii="Times New Roman" w:hAnsi="Times New Roman" w:cs="Times New Roman"/>
          <w:sz w:val="24"/>
          <w:szCs w:val="24"/>
        </w:rPr>
      </w:pPr>
    </w:p>
    <w:p w:rsidR="009F0FA4" w:rsidRDefault="009F0FA4" w:rsidP="00F46F7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67300" cy="6143625"/>
            <wp:effectExtent l="19050" t="0" r="0" b="0"/>
            <wp:docPr id="5" name="Picture 4" descr="large_beaver_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beaver_complex.JPG"/>
                    <pic:cNvPicPr/>
                  </pic:nvPicPr>
                  <pic:blipFill>
                    <a:blip r:embed="rId10" cstate="print"/>
                    <a:stretch>
                      <a:fillRect/>
                    </a:stretch>
                  </pic:blipFill>
                  <pic:spPr>
                    <a:xfrm>
                      <a:off x="0" y="0"/>
                      <a:ext cx="5069919" cy="6146800"/>
                    </a:xfrm>
                    <a:prstGeom prst="rect">
                      <a:avLst/>
                    </a:prstGeom>
                  </pic:spPr>
                </pic:pic>
              </a:graphicData>
            </a:graphic>
          </wp:inline>
        </w:drawing>
      </w:r>
    </w:p>
    <w:p w:rsidR="009F0FA4" w:rsidRDefault="009F0FA4" w:rsidP="00F46F72">
      <w:pPr>
        <w:spacing w:after="0" w:line="240" w:lineRule="auto"/>
        <w:rPr>
          <w:rFonts w:ascii="Times New Roman" w:hAnsi="Times New Roman" w:cs="Times New Roman"/>
          <w:sz w:val="24"/>
          <w:szCs w:val="24"/>
        </w:rPr>
      </w:pPr>
    </w:p>
    <w:p w:rsidR="009F0FA4" w:rsidRDefault="009F0FA4" w:rsidP="00F46F72">
      <w:pPr>
        <w:spacing w:after="0" w:line="240" w:lineRule="auto"/>
        <w:rPr>
          <w:rFonts w:ascii="Times New Roman" w:hAnsi="Times New Roman" w:cs="Times New Roman"/>
          <w:sz w:val="24"/>
          <w:szCs w:val="24"/>
        </w:rPr>
      </w:pPr>
      <w:r>
        <w:rPr>
          <w:rFonts w:ascii="Times New Roman" w:hAnsi="Times New Roman" w:cs="Times New Roman"/>
          <w:sz w:val="24"/>
          <w:szCs w:val="24"/>
        </w:rPr>
        <w:t>Looking south at large beaver complex just below dewatered east fork of Bartlett Gulch.</w:t>
      </w:r>
    </w:p>
    <w:p w:rsidR="009F0FA4" w:rsidRDefault="009F0FA4" w:rsidP="00F46F72">
      <w:pPr>
        <w:spacing w:after="0" w:line="240" w:lineRule="auto"/>
        <w:rPr>
          <w:rFonts w:ascii="Times New Roman" w:hAnsi="Times New Roman" w:cs="Times New Roman"/>
          <w:sz w:val="24"/>
          <w:szCs w:val="24"/>
        </w:rPr>
      </w:pPr>
    </w:p>
    <w:p w:rsidR="009F0FA4" w:rsidRDefault="009F0FA4" w:rsidP="00F46F7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86301" cy="6248400"/>
            <wp:effectExtent l="19050" t="0" r="0" b="0"/>
            <wp:docPr id="6" name="Picture 5" descr="west_fork_water_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_fork_water_flow.JPG"/>
                    <pic:cNvPicPr/>
                  </pic:nvPicPr>
                  <pic:blipFill>
                    <a:blip r:embed="rId11" cstate="print"/>
                    <a:stretch>
                      <a:fillRect/>
                    </a:stretch>
                  </pic:blipFill>
                  <pic:spPr>
                    <a:xfrm>
                      <a:off x="0" y="0"/>
                      <a:ext cx="4688456" cy="6251273"/>
                    </a:xfrm>
                    <a:prstGeom prst="rect">
                      <a:avLst/>
                    </a:prstGeom>
                  </pic:spPr>
                </pic:pic>
              </a:graphicData>
            </a:graphic>
          </wp:inline>
        </w:drawing>
      </w:r>
    </w:p>
    <w:p w:rsidR="009F0FA4" w:rsidRDefault="009F0FA4" w:rsidP="00F46F72">
      <w:pPr>
        <w:spacing w:after="0" w:line="240" w:lineRule="auto"/>
        <w:rPr>
          <w:rFonts w:ascii="Times New Roman" w:hAnsi="Times New Roman" w:cs="Times New Roman"/>
          <w:sz w:val="24"/>
          <w:szCs w:val="24"/>
        </w:rPr>
      </w:pPr>
    </w:p>
    <w:p w:rsidR="009F0FA4" w:rsidRDefault="009F0FA4" w:rsidP="00F46F72">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West fork of Bartlett Gulch showing water flow.</w:t>
      </w:r>
      <w:proofErr w:type="gramEnd"/>
    </w:p>
    <w:p w:rsidR="00890004" w:rsidRDefault="00890004" w:rsidP="00F46F72">
      <w:pPr>
        <w:spacing w:after="0" w:line="240" w:lineRule="auto"/>
        <w:rPr>
          <w:rFonts w:ascii="Times New Roman" w:hAnsi="Times New Roman" w:cs="Times New Roman"/>
          <w:sz w:val="24"/>
          <w:szCs w:val="24"/>
        </w:rPr>
      </w:pPr>
    </w:p>
    <w:p w:rsidR="00890004" w:rsidRDefault="00890004" w:rsidP="00890004">
      <w:pPr>
        <w:spacing w:after="0" w:line="240" w:lineRule="auto"/>
        <w:rPr>
          <w:rFonts w:ascii="Times New Roman" w:hAnsi="Times New Roman" w:cs="Times New Roman"/>
          <w:sz w:val="24"/>
          <w:szCs w:val="24"/>
        </w:rPr>
      </w:pPr>
    </w:p>
    <w:p w:rsidR="00890004" w:rsidRDefault="00890004" w:rsidP="00890004">
      <w:pPr>
        <w:spacing w:after="0" w:line="240" w:lineRule="auto"/>
        <w:rPr>
          <w:rFonts w:ascii="Times New Roman" w:hAnsi="Times New Roman" w:cs="Times New Roman"/>
          <w:sz w:val="24"/>
          <w:szCs w:val="24"/>
        </w:rPr>
      </w:pPr>
      <w:r w:rsidRPr="00F62F8D">
        <w:rPr>
          <w:rFonts w:ascii="Times New Roman" w:hAnsi="Times New Roman" w:cs="Times New Roman"/>
          <w:sz w:val="24"/>
          <w:szCs w:val="24"/>
        </w:rPr>
        <w:t xml:space="preserve">Gay Austin is a retired botanist and ecologist.  She worked 22 years with the Gunnison Ranger District USDA Forest Service and 7 1/2 years with the Gunnison Field Office USDI Bureau of Land Management.  She has a master’s degree in Botany-Ecology from Prescott College. Her thesis title was Fens of Grand Mesa, Colorado: Characterization, Impacts from Human Activities, and Restoration. </w:t>
      </w:r>
    </w:p>
    <w:p w:rsidR="00890004" w:rsidRPr="00F46F72" w:rsidRDefault="00890004" w:rsidP="00F46F72">
      <w:pPr>
        <w:spacing w:after="0" w:line="240" w:lineRule="auto"/>
        <w:rPr>
          <w:rFonts w:ascii="Times New Roman" w:hAnsi="Times New Roman" w:cs="Times New Roman"/>
          <w:sz w:val="24"/>
          <w:szCs w:val="24"/>
        </w:rPr>
      </w:pPr>
    </w:p>
    <w:sectPr w:rsidR="00890004" w:rsidRPr="00F46F72" w:rsidSect="007A27D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46F72"/>
    <w:rsid w:val="00066502"/>
    <w:rsid w:val="00087231"/>
    <w:rsid w:val="001C4EA2"/>
    <w:rsid w:val="00202201"/>
    <w:rsid w:val="00215F67"/>
    <w:rsid w:val="00235C4F"/>
    <w:rsid w:val="002C4CA4"/>
    <w:rsid w:val="002C4EE7"/>
    <w:rsid w:val="00364517"/>
    <w:rsid w:val="00523DA5"/>
    <w:rsid w:val="00573388"/>
    <w:rsid w:val="006371B7"/>
    <w:rsid w:val="00651491"/>
    <w:rsid w:val="006B3FD3"/>
    <w:rsid w:val="006E2548"/>
    <w:rsid w:val="007A27D9"/>
    <w:rsid w:val="00866EFC"/>
    <w:rsid w:val="00890004"/>
    <w:rsid w:val="008A01E5"/>
    <w:rsid w:val="008F2D41"/>
    <w:rsid w:val="009A1D66"/>
    <w:rsid w:val="009F0FA4"/>
    <w:rsid w:val="00A63AF2"/>
    <w:rsid w:val="00AD3E9A"/>
    <w:rsid w:val="00BA2D9A"/>
    <w:rsid w:val="00BB65E3"/>
    <w:rsid w:val="00C36EC0"/>
    <w:rsid w:val="00ED527A"/>
    <w:rsid w:val="00ED5941"/>
    <w:rsid w:val="00F33169"/>
    <w:rsid w:val="00F46F72"/>
    <w:rsid w:val="00F50B82"/>
    <w:rsid w:val="00F62F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7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1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8</Pages>
  <Words>604</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dc:creator>
  <cp:lastModifiedBy>Gay</cp:lastModifiedBy>
  <cp:revision>15</cp:revision>
  <dcterms:created xsi:type="dcterms:W3CDTF">2022-05-19T00:36:00Z</dcterms:created>
  <dcterms:modified xsi:type="dcterms:W3CDTF">2022-05-29T01:42:00Z</dcterms:modified>
</cp:coreProperties>
</file>